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B67DC" w:rsidRP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</w:rPr>
      </w:pPr>
      <w:r w:rsidRPr="001B67DC">
        <w:rPr>
          <w:rFonts w:ascii="Times New Roman" w:hAnsi="Times New Roman" w:cs="Times New Roman"/>
          <w:b/>
          <w:bCs/>
          <w:sz w:val="28"/>
          <w:szCs w:val="28"/>
        </w:rPr>
        <w:t xml:space="preserve">Рисунок 1. </w:t>
      </w:r>
      <w:proofErr w:type="spellStart"/>
      <w:r w:rsidRPr="001B67DC">
        <w:rPr>
          <w:rFonts w:ascii="Times New Roman" w:hAnsi="Times New Roman" w:cs="Times New Roman"/>
          <w:b/>
          <w:bCs/>
          <w:sz w:val="28"/>
          <w:szCs w:val="28"/>
        </w:rPr>
        <w:t>Транзиентный</w:t>
      </w:r>
      <w:proofErr w:type="spellEnd"/>
      <w:r w:rsidRPr="001B67DC">
        <w:rPr>
          <w:rFonts w:ascii="Times New Roman" w:hAnsi="Times New Roman" w:cs="Times New Roman"/>
          <w:b/>
          <w:bCs/>
          <w:sz w:val="28"/>
          <w:szCs w:val="28"/>
        </w:rPr>
        <w:t xml:space="preserve"> нокдаун TMZR1-eRNA в клеточной линии U-251. </w:t>
      </w:r>
    </w:p>
    <w:p w:rsid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</w:rPr>
      </w:pPr>
      <w:r w:rsidRPr="001B67DC">
        <w:rPr>
          <w:rFonts w:ascii="Times New Roman" w:hAnsi="Times New Roman" w:cs="Times New Roman"/>
          <w:sz w:val="28"/>
          <w:szCs w:val="28"/>
        </w:rPr>
        <w:t xml:space="preserve">На рисунке отображена относительная экспрессия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эРНК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TMZR1-eRNA (A) и STAT3 (В) при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кондауне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TMZR1-eRNA. Нормировка производилась на ген домашнего хозяйства GAPDH. График роста клеток в течение 96 часов после их посадки на клеточный анализатор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xCelligence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DP при добавлении ДМСО (Б) и TMZ (Г). * - p </w:t>
      </w:r>
      <w:proofErr w:type="gramStart"/>
      <w:r w:rsidRPr="001B67DC">
        <w:rPr>
          <w:rFonts w:ascii="Times New Roman" w:hAnsi="Times New Roman" w:cs="Times New Roman"/>
          <w:sz w:val="28"/>
          <w:szCs w:val="28"/>
        </w:rPr>
        <w:t>&lt; 0</w:t>
      </w:r>
      <w:proofErr w:type="gramEnd"/>
      <w:r w:rsidRPr="001B67DC">
        <w:rPr>
          <w:rFonts w:ascii="Times New Roman" w:hAnsi="Times New Roman" w:cs="Times New Roman"/>
          <w:sz w:val="28"/>
          <w:szCs w:val="28"/>
        </w:rPr>
        <w:t xml:space="preserve">,05, ** - р &lt; 0,01 (T-критерий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Вилкоксона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>). Данные представлены в виде среднего значения и стандартной ошибки среднего (N=6).</w:t>
      </w:r>
    </w:p>
    <w:p w:rsidR="001B67DC" w:rsidRP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7DC" w:rsidRP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67DC">
        <w:rPr>
          <w:rFonts w:ascii="Times New Roman" w:hAnsi="Times New Roman" w:cs="Times New Roman"/>
          <w:b/>
          <w:bCs/>
          <w:sz w:val="28"/>
          <w:szCs w:val="28"/>
          <w:lang w:val="en-US"/>
        </w:rPr>
        <w:t>Figure 1. Knockdown of TMZR1-eRNA in the U-251 cell line. </w:t>
      </w:r>
    </w:p>
    <w:p w:rsid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</w:rPr>
      </w:pPr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The figure shows the relative expression of TMZR1-eRNA(A) and STAT3 (C) </w:t>
      </w:r>
      <w:proofErr w:type="spellStart"/>
      <w:r w:rsidRPr="001B67DC">
        <w:rPr>
          <w:rFonts w:ascii="Times New Roman" w:hAnsi="Times New Roman" w:cs="Times New Roman"/>
          <w:sz w:val="28"/>
          <w:szCs w:val="28"/>
          <w:lang w:val="en-US"/>
        </w:rPr>
        <w:t>eRNAs</w:t>
      </w:r>
      <w:proofErr w:type="spellEnd"/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 upon TMZR1-eRNAknockdown. Expression was normalized to the housekeeping gene GAPDH. Graph of cell growth during 96 hours obtained with the </w:t>
      </w:r>
      <w:proofErr w:type="spellStart"/>
      <w:r w:rsidRPr="001B67DC">
        <w:rPr>
          <w:rFonts w:ascii="Times New Roman" w:hAnsi="Times New Roman" w:cs="Times New Roman"/>
          <w:sz w:val="28"/>
          <w:szCs w:val="28"/>
          <w:lang w:val="en-US"/>
        </w:rPr>
        <w:t>xCelligence</w:t>
      </w:r>
      <w:proofErr w:type="spellEnd"/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 DP cell analyzer by adding DMSO (B) and TMZ (D). * - p &lt; 0.05, ** - p &lt; 0.01 (Wilcoxon's T-test). Data are presented as mean value and standard error of the mean (N=6).</w:t>
      </w:r>
    </w:p>
    <w:p w:rsidR="001B67DC" w:rsidRP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</w:rPr>
      </w:pPr>
      <w:r w:rsidRPr="001B67DC">
        <w:rPr>
          <w:rFonts w:ascii="Times New Roman" w:hAnsi="Times New Roman" w:cs="Times New Roman"/>
          <w:b/>
          <w:bCs/>
          <w:sz w:val="28"/>
          <w:szCs w:val="28"/>
        </w:rPr>
        <w:t xml:space="preserve">Рисунок 2. Эффекты </w:t>
      </w:r>
      <w:proofErr w:type="gramStart"/>
      <w:r w:rsidRPr="001B67DC">
        <w:rPr>
          <w:rFonts w:ascii="Times New Roman" w:hAnsi="Times New Roman" w:cs="Times New Roman"/>
          <w:b/>
          <w:bCs/>
          <w:sz w:val="28"/>
          <w:szCs w:val="28"/>
        </w:rPr>
        <w:t>длительного  нокдауна</w:t>
      </w:r>
      <w:proofErr w:type="gramEnd"/>
      <w:r w:rsidRPr="001B67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67DC">
        <w:rPr>
          <w:rFonts w:ascii="Times New Roman" w:hAnsi="Times New Roman" w:cs="Times New Roman"/>
          <w:b/>
          <w:bCs/>
          <w:sz w:val="28"/>
          <w:szCs w:val="28"/>
        </w:rPr>
        <w:t>эРНК</w:t>
      </w:r>
      <w:proofErr w:type="spellEnd"/>
      <w:r w:rsidRPr="001B67DC">
        <w:rPr>
          <w:rFonts w:ascii="Times New Roman" w:hAnsi="Times New Roman" w:cs="Times New Roman"/>
          <w:b/>
          <w:bCs/>
          <w:sz w:val="28"/>
          <w:szCs w:val="28"/>
        </w:rPr>
        <w:t xml:space="preserve"> TMZR1-eRNA в клеточной линии U-251. </w:t>
      </w:r>
      <w:r w:rsidRPr="001B67DC">
        <w:rPr>
          <w:rFonts w:ascii="Times New Roman" w:hAnsi="Times New Roman" w:cs="Times New Roman"/>
          <w:sz w:val="28"/>
          <w:szCs w:val="28"/>
        </w:rPr>
        <w:t xml:space="preserve">Экспрессия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эРНК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TMZR1-eRNA (А) и STAT3 (Б) в клеточной линии U-251, экспрессирующей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shRNA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эРНК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, и в контроле. Нормировка производилась на ген домашнего хозяйства GAPDH. (В) Угол наклона при линейной регрессии кривой клеточного роста при подавлении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эРНК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и в контрольных образцах в случае добавление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темозоломида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и ДМСО. (Г) График роста клеток в течение 96 часов после их посадки на клеточный анализатор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xCelligence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DP при добавлении ДМСО. (Д) График роста клеток в течение 96 часов после их посадки на клеточный анализатор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xCelligence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 DP при добавлении </w:t>
      </w:r>
      <w:proofErr w:type="spellStart"/>
      <w:r w:rsidRPr="001B67DC">
        <w:rPr>
          <w:rFonts w:ascii="Times New Roman" w:hAnsi="Times New Roman" w:cs="Times New Roman"/>
          <w:sz w:val="28"/>
          <w:szCs w:val="28"/>
        </w:rPr>
        <w:t>темозоломида</w:t>
      </w:r>
      <w:proofErr w:type="spellEnd"/>
      <w:r w:rsidRPr="001B67DC">
        <w:rPr>
          <w:rFonts w:ascii="Times New Roman" w:hAnsi="Times New Roman" w:cs="Times New Roman"/>
          <w:sz w:val="28"/>
          <w:szCs w:val="28"/>
        </w:rPr>
        <w:t xml:space="preserve">. * - p </w:t>
      </w:r>
      <w:proofErr w:type="gramStart"/>
      <w:r w:rsidRPr="001B67DC">
        <w:rPr>
          <w:rFonts w:ascii="Times New Roman" w:hAnsi="Times New Roman" w:cs="Times New Roman"/>
          <w:sz w:val="28"/>
          <w:szCs w:val="28"/>
        </w:rPr>
        <w:t>&lt; 0.05</w:t>
      </w:r>
      <w:proofErr w:type="gramEnd"/>
      <w:r w:rsidRPr="001B67DC">
        <w:rPr>
          <w:rFonts w:ascii="Times New Roman" w:hAnsi="Times New Roman" w:cs="Times New Roman"/>
          <w:sz w:val="28"/>
          <w:szCs w:val="28"/>
        </w:rPr>
        <w:t xml:space="preserve"> (T-критерий). Данные представлены в виде среднего значения и стандартной ошибки среднего (N=3).</w:t>
      </w:r>
    </w:p>
    <w:p w:rsidR="001B67DC" w:rsidRP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7DC" w:rsidRP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67D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Figure 2. Effects of prolonged knockdown of TMZR1-eRNA </w:t>
      </w:r>
      <w:proofErr w:type="spellStart"/>
      <w:r w:rsidRPr="001B67DC">
        <w:rPr>
          <w:rFonts w:ascii="Times New Roman" w:hAnsi="Times New Roman" w:cs="Times New Roman"/>
          <w:b/>
          <w:bCs/>
          <w:sz w:val="28"/>
          <w:szCs w:val="28"/>
          <w:lang w:val="en-US"/>
        </w:rPr>
        <w:t>eRNA</w:t>
      </w:r>
      <w:proofErr w:type="spellEnd"/>
      <w:r w:rsidRPr="001B67D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in the U-251 cell line. </w:t>
      </w:r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Expression of ENSG0000028289579 </w:t>
      </w:r>
      <w:proofErr w:type="spellStart"/>
      <w:r w:rsidRPr="001B67DC">
        <w:rPr>
          <w:rFonts w:ascii="Times New Roman" w:hAnsi="Times New Roman" w:cs="Times New Roman"/>
          <w:sz w:val="28"/>
          <w:szCs w:val="28"/>
          <w:lang w:val="en-US"/>
        </w:rPr>
        <w:t>eRNA</w:t>
      </w:r>
      <w:proofErr w:type="spellEnd"/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 (A) and STAT3 (B) in U-251 cell line expressing shRNA to the </w:t>
      </w:r>
      <w:proofErr w:type="spellStart"/>
      <w:r w:rsidRPr="001B67DC">
        <w:rPr>
          <w:rFonts w:ascii="Times New Roman" w:hAnsi="Times New Roman" w:cs="Times New Roman"/>
          <w:sz w:val="28"/>
          <w:szCs w:val="28"/>
          <w:lang w:val="en-US"/>
        </w:rPr>
        <w:t>eRNA</w:t>
      </w:r>
      <w:proofErr w:type="spellEnd"/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 and in control. Normalization was performed on the housekeeping gene GAPDH. (C) Slope angle in linear regression of cell growth curve in </w:t>
      </w:r>
      <w:proofErr w:type="spellStart"/>
      <w:r w:rsidRPr="001B67DC">
        <w:rPr>
          <w:rFonts w:ascii="Times New Roman" w:hAnsi="Times New Roman" w:cs="Times New Roman"/>
          <w:sz w:val="28"/>
          <w:szCs w:val="28"/>
          <w:lang w:val="en-US"/>
        </w:rPr>
        <w:t>eRNA</w:t>
      </w:r>
      <w:proofErr w:type="spellEnd"/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 suppression and in control samples when temozolomide and DMSO were added. (D) Graph of cell growth at 96 hours after seeding on </w:t>
      </w:r>
      <w:proofErr w:type="spellStart"/>
      <w:r w:rsidRPr="001B67DC">
        <w:rPr>
          <w:rFonts w:ascii="Times New Roman" w:hAnsi="Times New Roman" w:cs="Times New Roman"/>
          <w:sz w:val="28"/>
          <w:szCs w:val="28"/>
          <w:lang w:val="en-US"/>
        </w:rPr>
        <w:t>xCelligence</w:t>
      </w:r>
      <w:proofErr w:type="spellEnd"/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 DP cell analyzer when DMSO was added. (E) Graph of cell growth at 96 hours after seeding on the </w:t>
      </w:r>
      <w:proofErr w:type="spellStart"/>
      <w:r w:rsidRPr="001B67DC">
        <w:rPr>
          <w:rFonts w:ascii="Times New Roman" w:hAnsi="Times New Roman" w:cs="Times New Roman"/>
          <w:sz w:val="28"/>
          <w:szCs w:val="28"/>
          <w:lang w:val="en-US"/>
        </w:rPr>
        <w:t>xCelligence</w:t>
      </w:r>
      <w:proofErr w:type="spellEnd"/>
      <w:r w:rsidRPr="001B67DC">
        <w:rPr>
          <w:rFonts w:ascii="Times New Roman" w:hAnsi="Times New Roman" w:cs="Times New Roman"/>
          <w:sz w:val="28"/>
          <w:szCs w:val="28"/>
          <w:lang w:val="en-US"/>
        </w:rPr>
        <w:t xml:space="preserve"> DP cell analyzer when temozolomide was added. * - p &lt; 0.05 (T-test). Data are presented as mean value and standard error of the mean (N=3).</w:t>
      </w:r>
    </w:p>
    <w:p w:rsidR="001B67DC" w:rsidRPr="001B67DC" w:rsidRDefault="001B67DC" w:rsidP="001B67D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2850" w:rsidRPr="00772850" w:rsidRDefault="00772850" w:rsidP="001B67D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F5178" w:rsidRPr="00772850" w:rsidRDefault="000F5178" w:rsidP="001B67D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F5178" w:rsidRPr="00772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850"/>
    <w:rsid w:val="000F5178"/>
    <w:rsid w:val="001B67DC"/>
    <w:rsid w:val="00211242"/>
    <w:rsid w:val="00772850"/>
    <w:rsid w:val="00803160"/>
    <w:rsid w:val="00947819"/>
    <w:rsid w:val="00C8578E"/>
    <w:rsid w:val="00F1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F97BD4"/>
  <w15:chartTrackingRefBased/>
  <w15:docId w15:val="{DB63037D-9F8C-514E-958E-FDE5CEF1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2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2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2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2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2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2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2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285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285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285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285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285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28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2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72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2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2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2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285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28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285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2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285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28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B</dc:creator>
  <cp:keywords/>
  <dc:description/>
  <cp:lastModifiedBy>A B</cp:lastModifiedBy>
  <cp:revision>2</cp:revision>
  <dcterms:created xsi:type="dcterms:W3CDTF">2024-10-29T20:13:00Z</dcterms:created>
  <dcterms:modified xsi:type="dcterms:W3CDTF">2024-11-05T18:09:00Z</dcterms:modified>
</cp:coreProperties>
</file>